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6" w:name="_GoBack"/>
      <w:bookmarkEnd w:id="6"/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9006" w:wrap="auto" w:vAnchor="margin" w:hAnchor="text" w:x="1563" w:y="6667"/>
        <w:widowControl w:val="0"/>
        <w:autoSpaceDE w:val="0"/>
        <w:autoSpaceDN w:val="0"/>
        <w:spacing w:line="687" w:lineRule="exact"/>
        <w:rPr>
          <w:rFonts w:hAnsi="Calibri"/>
          <w:color w:val="000000"/>
          <w:sz w:val="51"/>
          <w:szCs w:val="22"/>
          <w:lang w:val="en-US" w:eastAsia="en-US" w:bidi="ar-SA"/>
        </w:rPr>
      </w:pPr>
      <w:r>
        <w:rPr>
          <w:rFonts w:ascii="HLJFCG+*SimSun-1733-Identity-H" w:hAnsi="HLJFCG+*SimSun-1733-Identity-H" w:cs="HLJFCG+*SimSun-1733-Identity-H"/>
          <w:color w:val="000000"/>
          <w:spacing w:val="1"/>
          <w:sz w:val="51"/>
          <w:szCs w:val="22"/>
          <w:lang w:val="en-US" w:eastAsia="en-US" w:bidi="ar-SA"/>
        </w:rPr>
        <w:t>法庭科学</w:t>
      </w:r>
      <w:r>
        <w:rPr>
          <w:rFonts w:hAnsi="Calibri"/>
          <w:color w:val="000000"/>
          <w:spacing w:val="488"/>
          <w:sz w:val="51"/>
          <w:szCs w:val="22"/>
          <w:lang w:val="en-US" w:eastAsia="en-US" w:bidi="ar-SA"/>
        </w:rPr>
        <w:t xml:space="preserve"> </w:t>
      </w:r>
      <w:r>
        <w:rPr>
          <w:rFonts w:ascii="HLJFCG+*SimSun-1733-Identity-H" w:hAnsi="HLJFCG+*SimSun-1733-Identity-H" w:cs="HLJFCG+*SimSun-1733-Identity-H"/>
          <w:color w:val="000000"/>
          <w:sz w:val="51"/>
          <w:szCs w:val="22"/>
          <w:lang w:val="en-US" w:eastAsia="en-US" w:bidi="ar-SA"/>
        </w:rPr>
        <w:t>破坏性程序检验技术方法</w:t>
      </w:r>
    </w:p>
    <w:p>
      <w:pPr>
        <w:framePr w:w="9421" w:wrap="auto" w:vAnchor="margin" w:hAnchor="text" w:x="1368" w:y="7729"/>
        <w:widowControl w:val="0"/>
        <w:autoSpaceDE w:val="0"/>
        <w:autoSpaceDN w:val="0"/>
        <w:spacing w:line="442" w:lineRule="exact"/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</w:pPr>
      <w:r>
        <w:rPr>
          <w:rFonts w:ascii="SGVQBN+*FangSong-Bold-1738-Iden" w:hAnsi="Calibri"/>
          <w:b/>
          <w:color w:val="000000"/>
          <w:spacing w:val="1"/>
          <w:sz w:val="26"/>
          <w:szCs w:val="22"/>
          <w:lang w:val="en-US" w:eastAsia="en-US" w:bidi="ar-SA"/>
        </w:rPr>
        <w:t>Forensic</w:t>
      </w:r>
      <w:r>
        <w:rPr>
          <w:rFonts w:ascii="SGVQBN+*FangSong-Bold-1738-Iden" w:hAnsi="Calibri"/>
          <w:b/>
          <w:color w:val="000000"/>
          <w:spacing w:val="34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  <w:t>science</w:t>
      </w:r>
      <w:r>
        <w:rPr>
          <w:rFonts w:ascii="SPIOHF+*SimSun-1732-Identity-H" w:hAnsi="SPIOHF+*SimSun-1732-Identity-H" w:cs="SPIOHF+*SimSun-1732-Identity-H"/>
          <w:color w:val="000000"/>
          <w:spacing w:val="12"/>
          <w:szCs w:val="22"/>
          <w:vertAlign w:val="subscript"/>
          <w:lang w:val="en-US" w:eastAsia="en-US" w:bidi="ar-SA"/>
        </w:rPr>
        <w:t>—</w:t>
      </w:r>
      <w:r>
        <w:rPr>
          <w:rFonts w:ascii="SGVQBN+*FangSong-Bold-1738-Iden" w:hAnsi="Calibri"/>
          <w:b/>
          <w:color w:val="000000"/>
          <w:spacing w:val="2"/>
          <w:sz w:val="26"/>
          <w:szCs w:val="22"/>
          <w:lang w:val="en-US" w:eastAsia="en-US" w:bidi="ar-SA"/>
        </w:rPr>
        <w:t>Technical</w:t>
      </w:r>
      <w:r>
        <w:rPr>
          <w:rFonts w:ascii="SGVQBN+*FangSong-Bold-1738-Iden" w:hAnsi="Calibri"/>
          <w:b/>
          <w:color w:val="000000"/>
          <w:spacing w:val="39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  <w:t>methods</w:t>
      </w:r>
      <w:r>
        <w:rPr>
          <w:rFonts w:ascii="SGVQBN+*FangSong-Bold-1738-Iden" w:hAnsi="Calibri"/>
          <w:b/>
          <w:color w:val="000000"/>
          <w:spacing w:val="28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  <w:t>for</w:t>
      </w:r>
      <w:r>
        <w:rPr>
          <w:rFonts w:ascii="SGVQBN+*FangSong-Bold-1738-Iden" w:hAnsi="Calibri"/>
          <w:b/>
          <w:color w:val="000000"/>
          <w:spacing w:val="39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  <w:t>examination</w:t>
      </w:r>
      <w:r>
        <w:rPr>
          <w:rFonts w:ascii="SGVQBN+*FangSong-Bold-1738-Iden" w:hAnsi="Calibri"/>
          <w:b/>
          <w:color w:val="000000"/>
          <w:spacing w:val="34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  <w:t>of</w:t>
      </w:r>
      <w:r>
        <w:rPr>
          <w:rFonts w:ascii="SGVQBN+*FangSong-Bold-1738-Iden" w:hAnsi="Calibri"/>
          <w:b/>
          <w:color w:val="000000"/>
          <w:spacing w:val="19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z w:val="26"/>
          <w:szCs w:val="22"/>
          <w:lang w:val="en-US" w:eastAsia="en-US" w:bidi="ar-SA"/>
        </w:rPr>
        <w:t>destructive</w:t>
      </w:r>
      <w:r>
        <w:rPr>
          <w:rFonts w:ascii="SGVQBN+*FangSong-Bold-1738-Iden" w:hAnsi="Calibri"/>
          <w:b/>
          <w:color w:val="000000"/>
          <w:spacing w:val="32"/>
          <w:sz w:val="26"/>
          <w:szCs w:val="22"/>
          <w:lang w:val="en-US" w:eastAsia="en-US" w:bidi="ar-SA"/>
        </w:rPr>
        <w:t xml:space="preserve"> </w:t>
      </w:r>
      <w:r>
        <w:rPr>
          <w:rFonts w:ascii="SGVQBN+*FangSong-Bold-1738-Iden" w:hAnsi="Calibri"/>
          <w:b/>
          <w:color w:val="000000"/>
          <w:spacing w:val="4"/>
          <w:sz w:val="26"/>
          <w:szCs w:val="22"/>
          <w:lang w:val="en-US" w:eastAsia="en-US" w:bidi="ar-SA"/>
        </w:rPr>
        <w:t>programs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7581900" cy="107061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7581900" cy="107061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7581900" cy="107061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7581900" cy="107061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-5080</wp:posOffset>
            </wp:positionV>
            <wp:extent cx="7581900" cy="107061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HLJFCG+*SimSun-1733-Identity-H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SGVQBN+*FangSong-Bold-1738-Ide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PIOHF+*SimSun-1732-Identity-H">
    <w:altName w:val="Segoe UI Emoji"/>
    <w:panose1 w:val="02000500000000000000"/>
    <w:charset w:val="01"/>
    <w:family w:val="auto"/>
    <w:pitch w:val="default"/>
    <w:sig w:usb0="00000000" w:usb1="00000000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39553AED"/>
    <w:rsid w:val="48C51B0F"/>
    <w:rsid w:val="640707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6</Pages>
  <Words>23</Words>
  <Characters>82</Characters>
  <Lines>1</Lines>
  <Paragraphs>1</Paragraphs>
  <TotalTime>0</TotalTime>
  <ScaleCrop>false</ScaleCrop>
  <LinksUpToDate>false</LinksUpToDate>
  <CharactersWithSpaces>96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2022-11-04T13:18:30Z</dcterms:created>
  <dc:creator>31440</dc:creator>
  <cp:lastModifiedBy>合肥律师苏义飞</cp:lastModifiedBy>
  <dcterms:modified xsi:type="dcterms:W3CDTF">2022-11-04T13:18:58Z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2315110939FE4FD7B18BC9A6952EDD76</vt:lpwstr>
  </property>
</Properties>
</file>